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418" w:right="2047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418" w:right="2047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17"/>
        </w:rPr>
      </w:pPr>
    </w:p>
    <w:p>
      <w:pPr>
        <w:pStyle w:val="Title"/>
      </w:pPr>
      <w:r>
        <w:rPr>
          <w:color w:val="02275E"/>
          <w:spacing w:val="-7"/>
        </w:rPr>
        <w:t>SOCIETÀ </w:t>
      </w:r>
      <w:r>
        <w:rPr>
          <w:color w:val="02275E"/>
        </w:rPr>
        <w:t>A </w:t>
      </w:r>
      <w:r>
        <w:rPr>
          <w:color w:val="02275E"/>
          <w:spacing w:val="-12"/>
        </w:rPr>
        <w:t>PARTECIPAZIONE</w:t>
      </w:r>
      <w:r>
        <w:rPr>
          <w:color w:val="02275E"/>
          <w:spacing w:val="-63"/>
        </w:rPr>
        <w:t> </w:t>
      </w:r>
      <w:r>
        <w:rPr>
          <w:color w:val="02275E"/>
          <w:spacing w:val="-8"/>
        </w:rPr>
        <w:t>PUBBLICA</w:t>
      </w:r>
    </w:p>
    <w:p>
      <w:pPr>
        <w:spacing w:before="349"/>
        <w:ind w:left="2044" w:right="2047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17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295033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8" to="11244,378" stroked="true" strokeweight="1.25pt" strokecolor="#02275e">
              <v:stroke dashstyle="dot"/>
            </v:line>
            <v:shape style="position:absolute;left:636;top:378;width:10634;height:2" coordorigin="636,378" coordsize="10634,0" path="m636,378l636,378m11269,378l11269,378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2045" w:right="2047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052" w:right="2047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2020-12-21T14:47:31Z</dcterms:created>
  <dcterms:modified xsi:type="dcterms:W3CDTF">2020-12-21T14:47:31Z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2020-12-21T00:00:00Z</vt:filetime>
  </property>
</Properties>
</file>