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4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1581" w:right="3210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1581" w:right="3210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6"/>
        <w:rPr>
          <w:b/>
          <w:i w:val="0"/>
          <w:sz w:val="17"/>
        </w:rPr>
      </w:pPr>
    </w:p>
    <w:p>
      <w:pPr>
        <w:pStyle w:val="Title"/>
      </w:pPr>
      <w:r>
        <w:rPr>
          <w:color w:val="02275E"/>
          <w:spacing w:val="-4"/>
        </w:rPr>
        <w:t>LA </w:t>
      </w:r>
      <w:r>
        <w:rPr>
          <w:color w:val="02275E"/>
          <w:spacing w:val="-8"/>
        </w:rPr>
        <w:t>COOPERAZIONE </w:t>
      </w:r>
      <w:r>
        <w:rPr>
          <w:color w:val="02275E"/>
          <w:spacing w:val="-6"/>
        </w:rPr>
        <w:t>NEL </w:t>
      </w:r>
      <w:r>
        <w:rPr>
          <w:color w:val="02275E"/>
          <w:spacing w:val="-8"/>
        </w:rPr>
        <w:t>SETTORE</w:t>
      </w:r>
      <w:r>
        <w:rPr>
          <w:color w:val="02275E"/>
          <w:spacing w:val="-59"/>
        </w:rPr>
        <w:t> </w:t>
      </w:r>
      <w:r>
        <w:rPr>
          <w:color w:val="02275E"/>
          <w:spacing w:val="-8"/>
        </w:rPr>
        <w:t>PUBBLICO</w:t>
      </w:r>
    </w:p>
    <w:p>
      <w:pPr>
        <w:pStyle w:val="Heading1"/>
        <w:spacing w:before="349"/>
      </w:pPr>
      <w:r>
        <w:rPr>
          <w:color w:val="02275E"/>
        </w:rPr>
        <w:t>14 Ottobre 2020</w:t>
      </w:r>
    </w:p>
    <w:p>
      <w:pPr>
        <w:pStyle w:val="BodyText"/>
        <w:spacing w:before="4"/>
        <w:rPr>
          <w:b/>
          <w:i w:val="0"/>
          <w:sz w:val="28"/>
        </w:rPr>
      </w:pPr>
      <w:r>
        <w:rPr/>
        <w:pict>
          <v:group style="position:absolute;margin-left:31.806101pt;margin-top:18.295033pt;width:531.7pt;height:1.25pt;mso-position-horizontal-relative:page;mso-position-vertical-relative:paragraph;z-index:-15728128;mso-wrap-distance-left:0;mso-wrap-distance-right:0" coordorigin="636,366" coordsize="10634,25">
            <v:line style="position:absolute" from="686,378" to="11244,378" stroked="true" strokeweight="1.25pt" strokecolor="#02275e">
              <v:stroke dashstyle="dot"/>
            </v:line>
            <v:shape style="position:absolute;left:636;top:378;width:10634;height:2" coordorigin="636,378" coordsize="10634,0" path="m636,378l636,378m11269,378l11269,378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2"/>
        <w:spacing w:before="130"/>
        <w:ind w:left="1581" w:right="1583"/>
        <w:jc w:val="center"/>
      </w:pPr>
      <w:r>
        <w:rPr>
          <w:color w:val="02275E"/>
        </w:rPr>
        <w:t>Convegno in LIVE 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CodiceFiscale</w:t>
      </w:r>
      <w:r>
        <w:rPr>
          <w:color w:val="02275E"/>
          <w:spacing w:val="-5"/>
          <w:sz w:val="24"/>
          <w:u w:val="single" w:color="01265D"/>
        </w:rPr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Cogmome_____________________________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2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1888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1376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2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2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2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left="1581" w:right="1584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63"/>
      <w:outlineLvl w:val="2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1581" w:right="1587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2020-10-01T14:27:27Z</dcterms:created>
  <dcterms:modified xsi:type="dcterms:W3CDTF">2020-10-01T14:27:27Z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2020-10-01T00:00:00Z</vt:filetime>
  </property>
</Properties>
</file>