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7A1" w:rsidRDefault="00C917A1" w:rsidP="009D779B">
      <w:pPr>
        <w:spacing w:after="0" w:line="240" w:lineRule="auto"/>
        <w:jc w:val="center"/>
        <w:rPr>
          <w:rFonts w:ascii="Times New Roman" w:hAnsi="Times New Roman"/>
        </w:rPr>
      </w:pPr>
    </w:p>
    <w:p w:rsidR="00C917A1" w:rsidRDefault="00C917A1" w:rsidP="009D779B">
      <w:pPr>
        <w:spacing w:after="0" w:line="240" w:lineRule="auto"/>
        <w:jc w:val="center"/>
        <w:rPr>
          <w:rFonts w:ascii="Times New Roman" w:hAnsi="Times New Roman"/>
        </w:rPr>
      </w:pPr>
    </w:p>
    <w:p w:rsidR="007E7086" w:rsidRDefault="009D779B" w:rsidP="009D779B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it-I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1943100</wp:posOffset>
            </wp:positionH>
            <wp:positionV relativeFrom="paragraph">
              <wp:posOffset>0</wp:posOffset>
            </wp:positionV>
            <wp:extent cx="2016125" cy="1480820"/>
            <wp:effectExtent l="0" t="0" r="3175" b="5080"/>
            <wp:wrapNone/>
            <wp:docPr id="1" name="Immagine 1" descr="Senza titol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nza titolo-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125" cy="148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7086">
        <w:rPr>
          <w:rFonts w:ascii="Times New Roman" w:hAnsi="Times New Roman"/>
        </w:rPr>
        <w:t xml:space="preserve"> </w:t>
      </w:r>
    </w:p>
    <w:p w:rsidR="009D779B" w:rsidRDefault="008F7D26" w:rsidP="009D779B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:rsidR="009D779B" w:rsidRDefault="009D779B" w:rsidP="009D779B">
      <w:pPr>
        <w:spacing w:after="0" w:line="240" w:lineRule="auto"/>
        <w:rPr>
          <w:rFonts w:ascii="Times New Roman" w:hAnsi="Times New Roman"/>
        </w:rPr>
      </w:pPr>
    </w:p>
    <w:p w:rsidR="009D779B" w:rsidRDefault="009D779B" w:rsidP="009D779B">
      <w:pPr>
        <w:spacing w:after="0" w:line="240" w:lineRule="auto"/>
        <w:rPr>
          <w:rFonts w:ascii="Times New Roman" w:hAnsi="Times New Roman"/>
        </w:rPr>
      </w:pPr>
    </w:p>
    <w:p w:rsidR="009D779B" w:rsidRDefault="009D779B" w:rsidP="009D779B">
      <w:pPr>
        <w:spacing w:after="0" w:line="240" w:lineRule="auto"/>
        <w:rPr>
          <w:rFonts w:ascii="Times New Roman" w:hAnsi="Times New Roman"/>
        </w:rPr>
      </w:pPr>
    </w:p>
    <w:p w:rsidR="009D779B" w:rsidRDefault="009D779B" w:rsidP="009D779B">
      <w:pPr>
        <w:spacing w:after="0" w:line="240" w:lineRule="auto"/>
        <w:rPr>
          <w:rFonts w:ascii="Times New Roman" w:hAnsi="Times New Roman"/>
        </w:rPr>
      </w:pPr>
    </w:p>
    <w:p w:rsidR="009D779B" w:rsidRDefault="009D779B" w:rsidP="009D779B">
      <w:pPr>
        <w:spacing w:after="0" w:line="240" w:lineRule="auto"/>
        <w:rPr>
          <w:rFonts w:ascii="Times New Roman" w:hAnsi="Times New Roman"/>
        </w:rPr>
      </w:pPr>
    </w:p>
    <w:p w:rsidR="009D779B" w:rsidRDefault="009D779B" w:rsidP="009D779B">
      <w:pPr>
        <w:spacing w:after="0" w:line="240" w:lineRule="auto"/>
        <w:rPr>
          <w:rFonts w:ascii="Times New Roman" w:hAnsi="Times New Roman"/>
        </w:rPr>
      </w:pPr>
    </w:p>
    <w:p w:rsidR="009D779B" w:rsidRDefault="009D779B" w:rsidP="009D779B">
      <w:pPr>
        <w:spacing w:after="0" w:line="240" w:lineRule="auto"/>
        <w:rPr>
          <w:rFonts w:ascii="Times New Roman" w:hAnsi="Times New Roman"/>
        </w:rPr>
      </w:pPr>
    </w:p>
    <w:p w:rsidR="009D779B" w:rsidRDefault="009D779B" w:rsidP="009D779B">
      <w:pPr>
        <w:spacing w:after="0" w:line="240" w:lineRule="auto"/>
        <w:rPr>
          <w:rFonts w:ascii="Times New Roman" w:hAnsi="Times New Roman"/>
        </w:rPr>
      </w:pPr>
    </w:p>
    <w:p w:rsidR="00EC5066" w:rsidRDefault="00EC5066" w:rsidP="00EC5066">
      <w:pPr>
        <w:spacing w:after="0" w:line="240" w:lineRule="auto"/>
        <w:jc w:val="center"/>
        <w:rPr>
          <w:b/>
        </w:rPr>
      </w:pPr>
    </w:p>
    <w:p w:rsidR="00EC5066" w:rsidRPr="00B101A9" w:rsidRDefault="00EC5066" w:rsidP="00EC5066">
      <w:pPr>
        <w:spacing w:after="0" w:line="240" w:lineRule="auto"/>
        <w:jc w:val="center"/>
        <w:rPr>
          <w:b/>
        </w:rPr>
      </w:pPr>
    </w:p>
    <w:tbl>
      <w:tblPr>
        <w:tblW w:w="0" w:type="auto"/>
        <w:tblInd w:w="1330" w:type="dxa"/>
        <w:tblBorders>
          <w:top w:val="trip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95"/>
      </w:tblGrid>
      <w:tr w:rsidR="00EC5066" w:rsidRPr="00B101A9" w:rsidTr="00A652F7">
        <w:trPr>
          <w:trHeight w:val="153"/>
        </w:trPr>
        <w:tc>
          <w:tcPr>
            <w:tcW w:w="7395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EC5066" w:rsidRPr="00EC5066" w:rsidRDefault="00EC5066" w:rsidP="00A652F7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FF0000"/>
                <w:sz w:val="52"/>
                <w:szCs w:val="52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C5066">
              <w:rPr>
                <w:rFonts w:ascii="Arial" w:hAnsi="Arial" w:cs="Arial"/>
                <w:b/>
                <w:i/>
                <w:color w:val="FF0000"/>
                <w:sz w:val="52"/>
                <w:szCs w:val="52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INDICE</w:t>
            </w:r>
          </w:p>
          <w:p w:rsidR="00EC5066" w:rsidRPr="00B101A9" w:rsidRDefault="00EC5066" w:rsidP="00A652F7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EC5066">
              <w:rPr>
                <w:rFonts w:ascii="Arial" w:hAnsi="Arial" w:cs="Arial"/>
                <w:b/>
                <w:i/>
                <w:color w:val="FF0000"/>
                <w:sz w:val="52"/>
                <w:szCs w:val="52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DOCUMENTAZIONE CD</w:t>
            </w:r>
          </w:p>
        </w:tc>
      </w:tr>
    </w:tbl>
    <w:p w:rsidR="00EC5066" w:rsidRDefault="00EC5066" w:rsidP="00EC5066">
      <w:pPr>
        <w:tabs>
          <w:tab w:val="center" w:pos="4819"/>
          <w:tab w:val="right" w:pos="9638"/>
        </w:tabs>
        <w:spacing w:after="0" w:line="240" w:lineRule="auto"/>
        <w:rPr>
          <w:b/>
        </w:rPr>
      </w:pPr>
    </w:p>
    <w:p w:rsidR="00EC5066" w:rsidRDefault="00EC5066" w:rsidP="00EC5066">
      <w:pPr>
        <w:tabs>
          <w:tab w:val="center" w:pos="4819"/>
          <w:tab w:val="right" w:pos="9638"/>
        </w:tabs>
        <w:spacing w:after="0" w:line="240" w:lineRule="auto"/>
        <w:rPr>
          <w:b/>
        </w:rPr>
      </w:pPr>
    </w:p>
    <w:p w:rsidR="00EC5066" w:rsidRDefault="00EC5066" w:rsidP="00EC5066">
      <w:pPr>
        <w:tabs>
          <w:tab w:val="center" w:pos="4819"/>
          <w:tab w:val="right" w:pos="9638"/>
        </w:tabs>
        <w:spacing w:after="0" w:line="240" w:lineRule="auto"/>
        <w:rPr>
          <w:b/>
        </w:rPr>
      </w:pPr>
    </w:p>
    <w:p w:rsidR="00EC5066" w:rsidRDefault="00EC5066" w:rsidP="009D779B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NOVITA’ IN MATERIA DI</w:t>
      </w:r>
    </w:p>
    <w:p w:rsidR="00433C8F" w:rsidRDefault="009D779B" w:rsidP="009D779B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CERTIFICAZIONE</w:t>
      </w:r>
      <w:r w:rsidR="00DF4D6B">
        <w:rPr>
          <w:rFonts w:ascii="Times New Roman" w:hAnsi="Times New Roman"/>
          <w:b/>
          <w:sz w:val="56"/>
          <w:szCs w:val="56"/>
        </w:rPr>
        <w:t>, CESSIONE</w:t>
      </w:r>
      <w:r>
        <w:rPr>
          <w:rFonts w:ascii="Times New Roman" w:hAnsi="Times New Roman"/>
          <w:b/>
          <w:sz w:val="56"/>
          <w:szCs w:val="56"/>
        </w:rPr>
        <w:t xml:space="preserve"> </w:t>
      </w:r>
    </w:p>
    <w:p w:rsidR="009D779B" w:rsidRDefault="00DF4D6B" w:rsidP="009D779B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 xml:space="preserve">E </w:t>
      </w:r>
      <w:r w:rsidR="009D779B">
        <w:rPr>
          <w:rFonts w:ascii="Times New Roman" w:hAnsi="Times New Roman"/>
          <w:b/>
          <w:sz w:val="56"/>
          <w:szCs w:val="56"/>
        </w:rPr>
        <w:t xml:space="preserve">COMPENSAZIONE </w:t>
      </w:r>
    </w:p>
    <w:p w:rsidR="00433C8F" w:rsidRDefault="009D779B" w:rsidP="009D779B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 xml:space="preserve">DEI DEBITI DELLA PA </w:t>
      </w:r>
    </w:p>
    <w:p w:rsidR="00EC5066" w:rsidRDefault="00EC5066" w:rsidP="009D779B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NEI CONFRONTI</w:t>
      </w:r>
    </w:p>
    <w:p w:rsidR="009D779B" w:rsidRDefault="009D779B" w:rsidP="009D779B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DELLE IMPRESE</w:t>
      </w:r>
    </w:p>
    <w:p w:rsidR="009D779B" w:rsidRDefault="009D779B" w:rsidP="009D779B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 xml:space="preserve"> </w:t>
      </w:r>
    </w:p>
    <w:p w:rsidR="00EC5066" w:rsidRDefault="00EC5066" w:rsidP="009D779B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EC5066" w:rsidRDefault="00EC5066" w:rsidP="009D779B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EC5066" w:rsidRDefault="00EC5066" w:rsidP="009D779B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9D779B" w:rsidRDefault="009D779B" w:rsidP="009D77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Milano, </w:t>
      </w:r>
      <w:r w:rsidR="001D15F2">
        <w:rPr>
          <w:rFonts w:ascii="Times New Roman" w:hAnsi="Times New Roman"/>
          <w:b/>
          <w:sz w:val="24"/>
          <w:szCs w:val="24"/>
        </w:rPr>
        <w:t xml:space="preserve">7 – 8 Ottobre </w:t>
      </w:r>
      <w:r>
        <w:rPr>
          <w:rFonts w:ascii="Times New Roman" w:hAnsi="Times New Roman"/>
          <w:b/>
          <w:sz w:val="24"/>
          <w:szCs w:val="24"/>
        </w:rPr>
        <w:t>2014</w:t>
      </w:r>
    </w:p>
    <w:p w:rsidR="009D779B" w:rsidRDefault="009D779B" w:rsidP="009D77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C5066" w:rsidRDefault="00EC5066" w:rsidP="009D77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C5066" w:rsidRDefault="00EC5066" w:rsidP="009D77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D779B" w:rsidRDefault="00AF2745" w:rsidP="009D77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Starhotels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Ritz</w:t>
      </w:r>
      <w:proofErr w:type="spellEnd"/>
    </w:p>
    <w:p w:rsidR="009D779B" w:rsidRDefault="009D779B" w:rsidP="009D77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D779B" w:rsidRPr="002C5C38" w:rsidRDefault="009D779B" w:rsidP="009D779B">
      <w:pPr>
        <w:tabs>
          <w:tab w:val="center" w:pos="4680"/>
          <w:tab w:val="right" w:pos="9360"/>
        </w:tabs>
        <w:spacing w:after="0" w:line="240" w:lineRule="auto"/>
        <w:rPr>
          <w:rFonts w:ascii="Albertus Extra Bold" w:eastAsia="Arial" w:hAnsi="Albertus Extra Bold"/>
          <w:b/>
          <w:szCs w:val="24"/>
        </w:rPr>
      </w:pPr>
    </w:p>
    <w:p w:rsidR="009D779B" w:rsidRPr="002C5C38" w:rsidRDefault="009D779B" w:rsidP="009D779B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Albertus Extra Bold" w:eastAsia="Arial" w:hAnsi="Albertus Extra Bold"/>
          <w:b/>
          <w:sz w:val="16"/>
          <w:szCs w:val="16"/>
        </w:rPr>
      </w:pPr>
      <w:proofErr w:type="spellStart"/>
      <w:r w:rsidRPr="002C5C38">
        <w:rPr>
          <w:rFonts w:ascii="Albertus Extra Bold" w:eastAsia="Arial" w:hAnsi="Albertus Extra Bold"/>
          <w:b/>
          <w:sz w:val="16"/>
          <w:szCs w:val="16"/>
        </w:rPr>
        <w:t>Synergia</w:t>
      </w:r>
      <w:proofErr w:type="spellEnd"/>
      <w:r w:rsidRPr="002C5C38">
        <w:rPr>
          <w:rFonts w:ascii="Albertus Extra Bold" w:eastAsia="Arial" w:hAnsi="Albertus Extra Bold"/>
          <w:b/>
          <w:sz w:val="16"/>
          <w:szCs w:val="16"/>
        </w:rPr>
        <w:t xml:space="preserve"> Formazione S.r.l – Via </w:t>
      </w:r>
      <w:proofErr w:type="spellStart"/>
      <w:r w:rsidRPr="002C5C38">
        <w:rPr>
          <w:rFonts w:ascii="Albertus Extra Bold" w:eastAsia="Arial" w:hAnsi="Albertus Extra Bold"/>
          <w:b/>
          <w:sz w:val="16"/>
          <w:szCs w:val="16"/>
        </w:rPr>
        <w:t>Pomba</w:t>
      </w:r>
      <w:proofErr w:type="spellEnd"/>
      <w:r w:rsidRPr="002C5C38">
        <w:rPr>
          <w:rFonts w:ascii="Albertus Extra Bold" w:eastAsia="Arial" w:hAnsi="Albertus Extra Bold"/>
          <w:b/>
          <w:sz w:val="16"/>
          <w:szCs w:val="16"/>
        </w:rPr>
        <w:t>, 14, 10123 – Torino</w:t>
      </w:r>
    </w:p>
    <w:p w:rsidR="009D779B" w:rsidRPr="002C5C38" w:rsidRDefault="009D779B" w:rsidP="009D779B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Albertus Extra Bold" w:eastAsia="Arial" w:hAnsi="Albertus Extra Bold"/>
          <w:b/>
          <w:sz w:val="16"/>
          <w:szCs w:val="16"/>
        </w:rPr>
      </w:pPr>
      <w:r w:rsidRPr="002C5C38">
        <w:rPr>
          <w:rFonts w:ascii="Albertus Extra Bold" w:eastAsia="Arial" w:hAnsi="Albertus Extra Bold"/>
          <w:b/>
          <w:sz w:val="16"/>
          <w:szCs w:val="16"/>
        </w:rPr>
        <w:t>Tel. 011 812 91 12 – Fax 011 817 36 63 – C.F. e P. IVA 08906900017</w:t>
      </w:r>
    </w:p>
    <w:p w:rsidR="009D779B" w:rsidRPr="002C5C38" w:rsidRDefault="009D779B" w:rsidP="009D779B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Albertus Extra Bold" w:eastAsia="Arial" w:hAnsi="Albertus Extra Bold"/>
          <w:b/>
          <w:sz w:val="16"/>
          <w:szCs w:val="16"/>
        </w:rPr>
      </w:pPr>
      <w:r w:rsidRPr="002C5C38">
        <w:rPr>
          <w:rFonts w:ascii="Albertus Extra Bold" w:eastAsia="Arial" w:hAnsi="Albertus Extra Bold"/>
          <w:b/>
          <w:sz w:val="16"/>
          <w:szCs w:val="16"/>
        </w:rPr>
        <w:t xml:space="preserve">E-mail: </w:t>
      </w:r>
      <w:hyperlink r:id="rId8" w:history="1">
        <w:r w:rsidRPr="002C5C38">
          <w:rPr>
            <w:rFonts w:ascii="Albertus Extra Bold" w:eastAsia="Arial" w:hAnsi="Albertus Extra Bold"/>
            <w:b/>
            <w:color w:val="0000FF"/>
            <w:sz w:val="16"/>
            <w:szCs w:val="16"/>
            <w:u w:val="single"/>
          </w:rPr>
          <w:t>info@synergiaformazione.it</w:t>
        </w:r>
      </w:hyperlink>
      <w:r w:rsidRPr="002C5C38">
        <w:rPr>
          <w:rFonts w:ascii="Albertus Extra Bold" w:eastAsia="Arial" w:hAnsi="Albertus Extra Bold"/>
          <w:b/>
          <w:sz w:val="16"/>
          <w:szCs w:val="16"/>
        </w:rPr>
        <w:t xml:space="preserve">  - </w:t>
      </w:r>
      <w:hyperlink r:id="rId9" w:history="1">
        <w:r w:rsidRPr="002C5C38">
          <w:rPr>
            <w:rFonts w:ascii="Albertus Extra Bold" w:eastAsia="Arial" w:hAnsi="Albertus Extra Bold"/>
            <w:b/>
            <w:color w:val="0000FF"/>
            <w:sz w:val="16"/>
            <w:szCs w:val="16"/>
            <w:u w:val="single"/>
          </w:rPr>
          <w:t>www.synergiaformazione.it</w:t>
        </w:r>
      </w:hyperlink>
    </w:p>
    <w:p w:rsidR="009D779B" w:rsidRDefault="009D779B" w:rsidP="009D779B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Albertus Extra Bold" w:eastAsia="Arial" w:hAnsi="Albertus Extra Bold"/>
          <w:b/>
          <w:sz w:val="16"/>
          <w:szCs w:val="16"/>
          <w:lang w:val="en-US"/>
        </w:rPr>
      </w:pPr>
      <w:r w:rsidRPr="002C5C38">
        <w:rPr>
          <w:rFonts w:ascii="Albertus Extra Bold" w:eastAsia="Arial" w:hAnsi="Albertus Extra Bold"/>
          <w:b/>
          <w:sz w:val="16"/>
          <w:szCs w:val="16"/>
          <w:lang w:val="en-US"/>
        </w:rPr>
        <w:t xml:space="preserve">partnership with </w:t>
      </w:r>
      <w:proofErr w:type="spellStart"/>
      <w:r w:rsidRPr="002C5C38">
        <w:rPr>
          <w:rFonts w:ascii="Albertus Extra Bold" w:eastAsia="Arial" w:hAnsi="Albertus Extra Bold"/>
          <w:b/>
          <w:sz w:val="16"/>
          <w:szCs w:val="16"/>
          <w:lang w:val="en-US"/>
        </w:rPr>
        <w:t>Synergia</w:t>
      </w:r>
      <w:proofErr w:type="spellEnd"/>
      <w:r w:rsidRPr="002C5C38">
        <w:rPr>
          <w:rFonts w:ascii="Albertus Extra Bold" w:eastAsia="Arial" w:hAnsi="Albertus Extra Bold"/>
          <w:b/>
          <w:sz w:val="16"/>
          <w:szCs w:val="16"/>
          <w:lang w:val="en-US"/>
        </w:rPr>
        <w:t xml:space="preserve"> Consulting Group </w:t>
      </w:r>
      <w:proofErr w:type="spellStart"/>
      <w:r w:rsidRPr="002C5C38">
        <w:rPr>
          <w:rFonts w:ascii="Albertus Extra Bold" w:eastAsia="Arial" w:hAnsi="Albertus Extra Bold"/>
          <w:b/>
          <w:sz w:val="16"/>
          <w:szCs w:val="16"/>
          <w:lang w:val="en-US"/>
        </w:rPr>
        <w:t>Alleanza</w:t>
      </w:r>
      <w:proofErr w:type="spellEnd"/>
      <w:r w:rsidRPr="002C5C38">
        <w:rPr>
          <w:rFonts w:ascii="Albertus Extra Bold" w:eastAsia="Arial" w:hAnsi="Albertus Extra Bold"/>
          <w:b/>
          <w:sz w:val="16"/>
          <w:szCs w:val="16"/>
          <w:lang w:val="en-US"/>
        </w:rPr>
        <w:t xml:space="preserve"> </w:t>
      </w:r>
      <w:proofErr w:type="spellStart"/>
      <w:r w:rsidRPr="002C5C38">
        <w:rPr>
          <w:rFonts w:ascii="Albertus Extra Bold" w:eastAsia="Arial" w:hAnsi="Albertus Extra Bold"/>
          <w:b/>
          <w:sz w:val="16"/>
          <w:szCs w:val="16"/>
          <w:lang w:val="en-US"/>
        </w:rPr>
        <w:t>Professionale</w:t>
      </w:r>
      <w:proofErr w:type="spellEnd"/>
      <w:r w:rsidRPr="002C5C38">
        <w:rPr>
          <w:rFonts w:ascii="Albertus Extra Bold" w:eastAsia="Arial" w:hAnsi="Albertus Extra Bold"/>
          <w:b/>
          <w:sz w:val="16"/>
          <w:szCs w:val="16"/>
          <w:lang w:val="en-US"/>
        </w:rPr>
        <w:t xml:space="preserve">  - </w:t>
      </w:r>
      <w:hyperlink r:id="rId10" w:history="1">
        <w:r w:rsidRPr="002C5C38">
          <w:rPr>
            <w:rFonts w:ascii="Albertus Extra Bold" w:eastAsia="Arial" w:hAnsi="Albertus Extra Bold"/>
            <w:b/>
            <w:color w:val="0000FF"/>
            <w:sz w:val="16"/>
            <w:szCs w:val="16"/>
            <w:u w:val="single"/>
            <w:lang w:val="en-US"/>
          </w:rPr>
          <w:t>www.synergiaconsulting.it</w:t>
        </w:r>
      </w:hyperlink>
      <w:r w:rsidRPr="002C5C38">
        <w:rPr>
          <w:rFonts w:ascii="Albertus Extra Bold" w:eastAsia="Arial" w:hAnsi="Albertus Extra Bold"/>
          <w:b/>
          <w:sz w:val="16"/>
          <w:szCs w:val="16"/>
          <w:lang w:val="en-US"/>
        </w:rPr>
        <w:t xml:space="preserve"> </w:t>
      </w:r>
    </w:p>
    <w:p w:rsidR="002107D0" w:rsidRPr="00EC5066" w:rsidRDefault="00EC5066" w:rsidP="009D779B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/>
          <w:b/>
          <w:color w:val="FF0000"/>
          <w:sz w:val="28"/>
          <w:szCs w:val="28"/>
          <w:u w:val="single"/>
        </w:rPr>
        <w:lastRenderedPageBreak/>
        <w:t>INDICE DOCUMENTAZIONE PRIMA GIORNATA</w:t>
      </w:r>
    </w:p>
    <w:p w:rsidR="009D779B" w:rsidRDefault="009D779B" w:rsidP="002107D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C5066" w:rsidRDefault="00EC5066" w:rsidP="002107D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C5066" w:rsidRPr="002D7308" w:rsidRDefault="00EC5066" w:rsidP="002107D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107D0" w:rsidRPr="00EC5066" w:rsidRDefault="002107D0" w:rsidP="00EC5066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EC5066">
        <w:rPr>
          <w:rFonts w:ascii="Times New Roman" w:hAnsi="Times New Roman"/>
          <w:b/>
          <w:sz w:val="28"/>
          <w:szCs w:val="28"/>
        </w:rPr>
        <w:t>La normativa sulla cessione dei crediti verso PA</w:t>
      </w:r>
      <w:r w:rsidR="008A5B03" w:rsidRPr="00EC5066">
        <w:rPr>
          <w:rFonts w:ascii="Times New Roman" w:hAnsi="Times New Roman"/>
          <w:b/>
          <w:sz w:val="28"/>
          <w:szCs w:val="28"/>
        </w:rPr>
        <w:t>/Enti/Organismi pubblici</w:t>
      </w:r>
      <w:r w:rsidRPr="00EC5066">
        <w:rPr>
          <w:rFonts w:ascii="Times New Roman" w:hAnsi="Times New Roman"/>
          <w:b/>
          <w:sz w:val="28"/>
          <w:szCs w:val="28"/>
        </w:rPr>
        <w:t xml:space="preserve"> e la normativa specifica sulla certificazione </w:t>
      </w:r>
    </w:p>
    <w:p w:rsidR="002107D0" w:rsidRPr="00EC5066" w:rsidRDefault="007044B5" w:rsidP="00EC5066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EC5066">
        <w:rPr>
          <w:rFonts w:ascii="Times New Roman" w:hAnsi="Times New Roman"/>
          <w:b/>
          <w:sz w:val="28"/>
          <w:szCs w:val="28"/>
        </w:rPr>
        <w:t>Avv. Gianni Fischione</w:t>
      </w:r>
    </w:p>
    <w:p w:rsidR="002107D0" w:rsidRPr="00EC5066" w:rsidRDefault="002107D0" w:rsidP="00EC5066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EC5066" w:rsidRPr="00EC5066" w:rsidRDefault="00EC5066" w:rsidP="00EC5066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2107D0" w:rsidRPr="00EC5066" w:rsidRDefault="002107D0" w:rsidP="00EC5066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EC5066">
        <w:rPr>
          <w:rFonts w:ascii="Times New Roman" w:hAnsi="Times New Roman"/>
          <w:b/>
          <w:sz w:val="28"/>
          <w:szCs w:val="28"/>
        </w:rPr>
        <w:t xml:space="preserve">La </w:t>
      </w:r>
      <w:r w:rsidR="007044B5" w:rsidRPr="00EC5066">
        <w:rPr>
          <w:rFonts w:ascii="Times New Roman" w:hAnsi="Times New Roman"/>
          <w:b/>
          <w:sz w:val="28"/>
          <w:szCs w:val="28"/>
        </w:rPr>
        <w:t>semplificazione della forma della cessione dei crediti certificati e della notifica</w:t>
      </w:r>
    </w:p>
    <w:p w:rsidR="002107D0" w:rsidRPr="00EC5066" w:rsidRDefault="00454F26" w:rsidP="00EC5066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EC5066">
        <w:rPr>
          <w:rFonts w:ascii="Times New Roman" w:hAnsi="Times New Roman"/>
          <w:b/>
          <w:sz w:val="28"/>
          <w:szCs w:val="28"/>
        </w:rPr>
        <w:t xml:space="preserve">Avv. Giada </w:t>
      </w:r>
      <w:proofErr w:type="spellStart"/>
      <w:r w:rsidRPr="00EC5066">
        <w:rPr>
          <w:rFonts w:ascii="Times New Roman" w:hAnsi="Times New Roman"/>
          <w:b/>
          <w:sz w:val="28"/>
          <w:szCs w:val="28"/>
        </w:rPr>
        <w:t>Pasanisi</w:t>
      </w:r>
      <w:proofErr w:type="spellEnd"/>
    </w:p>
    <w:p w:rsidR="002107D0" w:rsidRPr="00EC5066" w:rsidRDefault="002107D0" w:rsidP="00EC5066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EC5066" w:rsidRPr="00EC5066" w:rsidRDefault="00EC5066" w:rsidP="00EC5066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2107D0" w:rsidRPr="00EC5066" w:rsidRDefault="002107D0" w:rsidP="00EC5066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EC5066">
        <w:rPr>
          <w:rFonts w:ascii="Times New Roman" w:hAnsi="Times New Roman"/>
          <w:b/>
          <w:sz w:val="28"/>
          <w:szCs w:val="28"/>
        </w:rPr>
        <w:t>L</w:t>
      </w:r>
      <w:r w:rsidR="00454F26" w:rsidRPr="00EC5066">
        <w:rPr>
          <w:rFonts w:ascii="Times New Roman" w:hAnsi="Times New Roman"/>
          <w:b/>
          <w:sz w:val="28"/>
          <w:szCs w:val="28"/>
        </w:rPr>
        <w:t>’adesione preventiva della PA</w:t>
      </w:r>
      <w:r w:rsidR="00806963" w:rsidRPr="00EC5066">
        <w:rPr>
          <w:rFonts w:ascii="Times New Roman" w:hAnsi="Times New Roman"/>
          <w:b/>
          <w:sz w:val="28"/>
          <w:szCs w:val="28"/>
        </w:rPr>
        <w:t>/Ente Pubblico</w:t>
      </w:r>
      <w:r w:rsidR="00454F26" w:rsidRPr="00EC5066">
        <w:rPr>
          <w:rFonts w:ascii="Times New Roman" w:hAnsi="Times New Roman"/>
          <w:b/>
          <w:sz w:val="28"/>
          <w:szCs w:val="28"/>
        </w:rPr>
        <w:t xml:space="preserve"> alla cessione mediante certificazione del credito</w:t>
      </w:r>
    </w:p>
    <w:p w:rsidR="002107D0" w:rsidRPr="00EC5066" w:rsidRDefault="00812CAD" w:rsidP="00EC5066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EC5066">
        <w:rPr>
          <w:rFonts w:ascii="Times New Roman" w:hAnsi="Times New Roman"/>
          <w:b/>
          <w:sz w:val="28"/>
          <w:szCs w:val="28"/>
        </w:rPr>
        <w:t>Avv. Paolo Clarizia</w:t>
      </w:r>
    </w:p>
    <w:p w:rsidR="00082965" w:rsidRPr="00EC5066" w:rsidRDefault="00082965" w:rsidP="00EC5066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EC5066" w:rsidRPr="00EC5066" w:rsidRDefault="00EC5066" w:rsidP="00EC5066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383F1F" w:rsidRPr="00EC5066" w:rsidRDefault="00383F1F" w:rsidP="00383F1F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 debiti </w:t>
      </w:r>
      <w:r w:rsidRPr="00EC5066">
        <w:rPr>
          <w:rFonts w:ascii="Times New Roman" w:hAnsi="Times New Roman"/>
          <w:b/>
          <w:sz w:val="28"/>
          <w:szCs w:val="28"/>
        </w:rPr>
        <w:t xml:space="preserve"> della PA</w:t>
      </w:r>
      <w:r>
        <w:rPr>
          <w:rFonts w:ascii="Times New Roman" w:hAnsi="Times New Roman"/>
          <w:b/>
          <w:sz w:val="28"/>
          <w:szCs w:val="28"/>
        </w:rPr>
        <w:t xml:space="preserve"> e il patto di stabilità interno: soluzioni operative </w:t>
      </w:r>
    </w:p>
    <w:p w:rsidR="00383F1F" w:rsidRPr="00EC5066" w:rsidRDefault="00383F1F" w:rsidP="00383F1F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Dott. Salvatore Bilardo</w:t>
      </w:r>
    </w:p>
    <w:p w:rsidR="00383F1F" w:rsidRPr="00EC5066" w:rsidRDefault="00383F1F" w:rsidP="00383F1F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383F1F" w:rsidRPr="00EC5066" w:rsidRDefault="00383F1F" w:rsidP="00383F1F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A966E0" w:rsidRPr="00EC5066" w:rsidRDefault="00A966E0" w:rsidP="00EC5066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EC5066">
        <w:rPr>
          <w:rFonts w:ascii="Times New Roman" w:hAnsi="Times New Roman"/>
          <w:b/>
          <w:sz w:val="28"/>
          <w:szCs w:val="28"/>
        </w:rPr>
        <w:t xml:space="preserve">La certificazione dei crediti </w:t>
      </w:r>
      <w:r w:rsidR="00463DB0" w:rsidRPr="00EC5066">
        <w:rPr>
          <w:rFonts w:ascii="Times New Roman" w:hAnsi="Times New Roman"/>
          <w:b/>
          <w:sz w:val="28"/>
          <w:szCs w:val="28"/>
        </w:rPr>
        <w:t>nei confronti delle PA tra normativa vigente e prassi applicativa</w:t>
      </w:r>
    </w:p>
    <w:p w:rsidR="00A966E0" w:rsidRPr="00EC5066" w:rsidRDefault="00E51022" w:rsidP="00EC5066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EC5066">
        <w:rPr>
          <w:rFonts w:ascii="Times New Roman" w:hAnsi="Times New Roman"/>
          <w:b/>
          <w:sz w:val="28"/>
          <w:szCs w:val="28"/>
        </w:rPr>
        <w:t xml:space="preserve">Avv. Antonio </w:t>
      </w:r>
      <w:proofErr w:type="spellStart"/>
      <w:r w:rsidRPr="00EC5066">
        <w:rPr>
          <w:rFonts w:ascii="Times New Roman" w:hAnsi="Times New Roman"/>
          <w:b/>
          <w:sz w:val="28"/>
          <w:szCs w:val="28"/>
        </w:rPr>
        <w:t>Debiasi</w:t>
      </w:r>
      <w:proofErr w:type="spellEnd"/>
    </w:p>
    <w:p w:rsidR="00082965" w:rsidRPr="00EC5066" w:rsidRDefault="00082965" w:rsidP="00EC5066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60176E" w:rsidRPr="00EC5066" w:rsidRDefault="0060176E" w:rsidP="00EC5066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2107D0" w:rsidRPr="00EC5066" w:rsidRDefault="0098788E" w:rsidP="00EC5066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EC5066">
        <w:rPr>
          <w:rFonts w:ascii="Times New Roman" w:hAnsi="Times New Roman"/>
          <w:b/>
          <w:sz w:val="28"/>
          <w:szCs w:val="28"/>
        </w:rPr>
        <w:t xml:space="preserve">La compensazione dei </w:t>
      </w:r>
      <w:r w:rsidR="005A0D2F" w:rsidRPr="00EC5066">
        <w:rPr>
          <w:rFonts w:ascii="Times New Roman" w:hAnsi="Times New Roman"/>
          <w:b/>
          <w:sz w:val="28"/>
          <w:szCs w:val="28"/>
        </w:rPr>
        <w:t>crediti vantati nei confronti della PA</w:t>
      </w:r>
    </w:p>
    <w:p w:rsidR="009D779B" w:rsidRPr="00EC5066" w:rsidRDefault="00012B7F" w:rsidP="00EC5066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EC5066">
        <w:rPr>
          <w:rFonts w:ascii="Times New Roman" w:hAnsi="Times New Roman"/>
          <w:b/>
          <w:sz w:val="28"/>
          <w:szCs w:val="28"/>
        </w:rPr>
        <w:t>Prof. Avv. Benedetto Santacroce</w:t>
      </w:r>
      <w:r w:rsidR="009C3626" w:rsidRPr="00EC5066">
        <w:rPr>
          <w:rFonts w:ascii="Times New Roman" w:hAnsi="Times New Roman"/>
          <w:b/>
          <w:sz w:val="28"/>
          <w:szCs w:val="28"/>
        </w:rPr>
        <w:t xml:space="preserve"> (edizione di Milano)</w:t>
      </w:r>
    </w:p>
    <w:p w:rsidR="00AE2335" w:rsidRPr="00EC5066" w:rsidRDefault="00AE2335" w:rsidP="00EC5066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AE2335" w:rsidRPr="00EC5066" w:rsidRDefault="00AE2335" w:rsidP="00EC5066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AE2335" w:rsidRPr="00EC5066" w:rsidRDefault="00AE2335" w:rsidP="00EC50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EC5066">
        <w:rPr>
          <w:rFonts w:ascii="Times New Roman" w:hAnsi="Times New Roman"/>
          <w:b/>
          <w:sz w:val="28"/>
          <w:szCs w:val="28"/>
        </w:rPr>
        <w:t>SIMULAZIONE</w:t>
      </w:r>
    </w:p>
    <w:p w:rsidR="00AE2335" w:rsidRPr="00EC5066" w:rsidRDefault="00AE2335" w:rsidP="00EC5066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AE2335" w:rsidRPr="00EC5066" w:rsidRDefault="00AE2335" w:rsidP="00EC5066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AE2335" w:rsidRPr="00EC5066" w:rsidRDefault="009100EE" w:rsidP="00EC5066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EC5066">
        <w:rPr>
          <w:rFonts w:ascii="Times New Roman" w:hAnsi="Times New Roman"/>
          <w:b/>
          <w:sz w:val="28"/>
          <w:szCs w:val="28"/>
        </w:rPr>
        <w:t>La cessione dei crediti IVA e l’erogazione del rimborso a favore del cessionario: eventi “impeditivi”</w:t>
      </w:r>
    </w:p>
    <w:p w:rsidR="00AE2335" w:rsidRPr="00EC5066" w:rsidRDefault="00AE2335" w:rsidP="00EC5066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EC5066">
        <w:rPr>
          <w:rFonts w:ascii="Times New Roman" w:hAnsi="Times New Roman"/>
          <w:b/>
          <w:sz w:val="28"/>
          <w:szCs w:val="28"/>
        </w:rPr>
        <w:t xml:space="preserve">Avv. Chiara </w:t>
      </w:r>
      <w:proofErr w:type="spellStart"/>
      <w:r w:rsidRPr="00EC5066">
        <w:rPr>
          <w:rFonts w:ascii="Times New Roman" w:hAnsi="Times New Roman"/>
          <w:b/>
          <w:sz w:val="28"/>
          <w:szCs w:val="28"/>
        </w:rPr>
        <w:t>Tomassetti</w:t>
      </w:r>
      <w:proofErr w:type="spellEnd"/>
    </w:p>
    <w:p w:rsidR="0098788E" w:rsidRPr="00EC5066" w:rsidRDefault="0098788E" w:rsidP="00EC5066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EC5066" w:rsidRPr="00EC5066" w:rsidRDefault="00EC5066" w:rsidP="00EC506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hAnsi="Times New Roman"/>
          <w:b/>
          <w:color w:val="FF0000"/>
          <w:sz w:val="28"/>
          <w:szCs w:val="28"/>
          <w:u w:val="single"/>
        </w:rPr>
        <w:lastRenderedPageBreak/>
        <w:t>INDICE DOCUMENTAZIONE SECONDA GIORNATA</w:t>
      </w:r>
    </w:p>
    <w:p w:rsidR="00285E4F" w:rsidRDefault="00285E4F" w:rsidP="00A966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C5066" w:rsidRPr="002D7308" w:rsidRDefault="00EC5066" w:rsidP="00A966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278B9" w:rsidRDefault="005278B9" w:rsidP="005278B9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</w:p>
    <w:p w:rsidR="00EC5066" w:rsidRPr="00EC5066" w:rsidRDefault="00EC5066" w:rsidP="00EC5066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EC5066">
        <w:rPr>
          <w:rFonts w:ascii="Times New Roman" w:hAnsi="Times New Roman"/>
          <w:b/>
          <w:sz w:val="28"/>
          <w:szCs w:val="28"/>
        </w:rPr>
        <w:t xml:space="preserve">L’intervento della Cassa Depositi e Prestiti S.p.A ex </w:t>
      </w:r>
      <w:proofErr w:type="spellStart"/>
      <w:r w:rsidRPr="00EC5066">
        <w:rPr>
          <w:rFonts w:ascii="Times New Roman" w:hAnsi="Times New Roman"/>
          <w:b/>
          <w:sz w:val="28"/>
          <w:szCs w:val="28"/>
        </w:rPr>
        <w:t>artt</w:t>
      </w:r>
      <w:proofErr w:type="spellEnd"/>
      <w:r w:rsidRPr="00EC5066">
        <w:rPr>
          <w:rFonts w:ascii="Times New Roman" w:hAnsi="Times New Roman"/>
          <w:b/>
          <w:sz w:val="28"/>
          <w:szCs w:val="28"/>
        </w:rPr>
        <w:t xml:space="preserve"> 37 e 38 D.L. 66/214</w:t>
      </w:r>
    </w:p>
    <w:p w:rsidR="00EC5066" w:rsidRPr="00EC5066" w:rsidRDefault="00EC5066" w:rsidP="00EC5066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EC5066">
        <w:rPr>
          <w:rFonts w:ascii="Times New Roman" w:hAnsi="Times New Roman"/>
          <w:b/>
          <w:sz w:val="28"/>
          <w:szCs w:val="28"/>
        </w:rPr>
        <w:t>Avv. Marco Pompeo</w:t>
      </w:r>
    </w:p>
    <w:p w:rsidR="00EC5066" w:rsidRPr="00EC5066" w:rsidRDefault="00EC5066" w:rsidP="00EC5066">
      <w:pPr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EC5066" w:rsidRPr="00EC5066" w:rsidRDefault="00EC5066" w:rsidP="00EC5066">
      <w:pPr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CC3776" w:rsidRPr="00EC5066" w:rsidRDefault="00EC5066" w:rsidP="00EC5066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EC5066">
        <w:rPr>
          <w:rFonts w:ascii="Times New Roman" w:hAnsi="Times New Roman"/>
          <w:b/>
          <w:sz w:val="28"/>
          <w:szCs w:val="28"/>
        </w:rPr>
        <w:t>L</w:t>
      </w:r>
      <w:r w:rsidR="0004107F" w:rsidRPr="00EC5066">
        <w:rPr>
          <w:rFonts w:ascii="Times New Roman" w:hAnsi="Times New Roman"/>
          <w:b/>
          <w:sz w:val="28"/>
          <w:szCs w:val="28"/>
        </w:rPr>
        <w:t xml:space="preserve">e garanzie </w:t>
      </w:r>
      <w:r w:rsidRPr="00EC5066">
        <w:rPr>
          <w:rFonts w:ascii="Times New Roman" w:hAnsi="Times New Roman"/>
          <w:b/>
          <w:sz w:val="28"/>
          <w:szCs w:val="28"/>
        </w:rPr>
        <w:t>dello Stato sulla</w:t>
      </w:r>
      <w:r w:rsidR="0004107F" w:rsidRPr="00EC5066">
        <w:rPr>
          <w:rFonts w:ascii="Times New Roman" w:hAnsi="Times New Roman"/>
          <w:b/>
          <w:sz w:val="28"/>
          <w:szCs w:val="28"/>
        </w:rPr>
        <w:t xml:space="preserve"> cessione del credito certificato</w:t>
      </w:r>
    </w:p>
    <w:p w:rsidR="00B25C09" w:rsidRPr="00EC5066" w:rsidRDefault="00B25C09" w:rsidP="00EC5066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EC5066">
        <w:rPr>
          <w:rFonts w:ascii="Times New Roman" w:hAnsi="Times New Roman"/>
          <w:b/>
          <w:sz w:val="28"/>
          <w:szCs w:val="28"/>
        </w:rPr>
        <w:t>Avv. Francesco Trotta</w:t>
      </w:r>
    </w:p>
    <w:p w:rsidR="00082965" w:rsidRPr="00EC5066" w:rsidRDefault="00082965" w:rsidP="00EC5066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EC5066" w:rsidRPr="00EC5066" w:rsidRDefault="00EC5066" w:rsidP="00EC5066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EC5066" w:rsidRPr="00EC5066" w:rsidRDefault="00EC5066" w:rsidP="00EC5066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EC5066">
        <w:rPr>
          <w:rFonts w:ascii="Times New Roman" w:hAnsi="Times New Roman"/>
          <w:b/>
          <w:sz w:val="28"/>
          <w:szCs w:val="28"/>
        </w:rPr>
        <w:t xml:space="preserve">Lo smobilizzo dei crediti a banche e intermediari finanziari </w:t>
      </w:r>
    </w:p>
    <w:p w:rsidR="00EC5066" w:rsidRPr="00EC5066" w:rsidRDefault="00EC5066" w:rsidP="00EC5066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EC5066">
        <w:rPr>
          <w:rFonts w:ascii="Times New Roman" w:hAnsi="Times New Roman"/>
          <w:b/>
          <w:sz w:val="28"/>
          <w:szCs w:val="28"/>
        </w:rPr>
        <w:t>Avv. Marco Pompeo</w:t>
      </w:r>
    </w:p>
    <w:p w:rsidR="00EC5066" w:rsidRPr="00EC5066" w:rsidRDefault="00EC5066" w:rsidP="00EC5066">
      <w:pPr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EC5066" w:rsidRPr="00EC5066" w:rsidRDefault="00EC5066" w:rsidP="00EC5066">
      <w:pPr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CC3776" w:rsidRPr="00EC5066" w:rsidRDefault="00CC3776" w:rsidP="00EC5066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EC5066">
        <w:rPr>
          <w:rFonts w:ascii="Times New Roman" w:hAnsi="Times New Roman"/>
          <w:b/>
          <w:sz w:val="28"/>
          <w:szCs w:val="28"/>
        </w:rPr>
        <w:t>La compensazione di debiti erariali e crediti commerciali</w:t>
      </w:r>
    </w:p>
    <w:p w:rsidR="00CC3776" w:rsidRPr="00EC5066" w:rsidRDefault="007E4E3F" w:rsidP="00EC5066">
      <w:pPr>
        <w:spacing w:after="0"/>
        <w:ind w:left="426"/>
        <w:jc w:val="both"/>
        <w:rPr>
          <w:rFonts w:ascii="Times New Roman" w:hAnsi="Times New Roman"/>
          <w:b/>
          <w:sz w:val="28"/>
          <w:szCs w:val="28"/>
        </w:rPr>
      </w:pPr>
      <w:r w:rsidRPr="00EC5066">
        <w:rPr>
          <w:rFonts w:ascii="Times New Roman" w:hAnsi="Times New Roman"/>
          <w:b/>
          <w:sz w:val="28"/>
          <w:szCs w:val="28"/>
        </w:rPr>
        <w:t>Avv. Chiara Todini</w:t>
      </w:r>
    </w:p>
    <w:p w:rsidR="00313BC7" w:rsidRPr="00EC5066" w:rsidRDefault="00313BC7" w:rsidP="00EC5066">
      <w:pPr>
        <w:spacing w:after="0"/>
        <w:ind w:left="426"/>
        <w:jc w:val="both"/>
        <w:rPr>
          <w:rFonts w:ascii="Times New Roman" w:hAnsi="Times New Roman"/>
          <w:b/>
          <w:sz w:val="28"/>
          <w:szCs w:val="28"/>
        </w:rPr>
      </w:pPr>
    </w:p>
    <w:p w:rsidR="00EC5066" w:rsidRPr="00EC5066" w:rsidRDefault="00EC5066" w:rsidP="00EC5066">
      <w:pPr>
        <w:spacing w:after="0"/>
        <w:ind w:left="426"/>
        <w:jc w:val="both"/>
        <w:rPr>
          <w:rFonts w:ascii="Times New Roman" w:hAnsi="Times New Roman"/>
          <w:b/>
          <w:sz w:val="28"/>
          <w:szCs w:val="28"/>
        </w:rPr>
      </w:pPr>
    </w:p>
    <w:p w:rsidR="00E51022" w:rsidRPr="00EC5066" w:rsidRDefault="00463DB0" w:rsidP="00EC5066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EC5066">
        <w:rPr>
          <w:rFonts w:ascii="Times New Roman" w:hAnsi="Times New Roman"/>
          <w:b/>
          <w:sz w:val="28"/>
          <w:szCs w:val="28"/>
        </w:rPr>
        <w:t>La tutela giudiziale del diritto di credito e i limiti alle azioni esecutive</w:t>
      </w:r>
    </w:p>
    <w:p w:rsidR="00E51022" w:rsidRPr="00EC5066" w:rsidRDefault="00E51022" w:rsidP="00EC5066">
      <w:pPr>
        <w:spacing w:after="0"/>
        <w:ind w:left="426"/>
        <w:jc w:val="both"/>
        <w:rPr>
          <w:rFonts w:ascii="Times New Roman" w:hAnsi="Times New Roman"/>
          <w:b/>
          <w:sz w:val="28"/>
          <w:szCs w:val="28"/>
        </w:rPr>
      </w:pPr>
      <w:r w:rsidRPr="00EC5066">
        <w:rPr>
          <w:rFonts w:ascii="Times New Roman" w:hAnsi="Times New Roman"/>
          <w:b/>
          <w:sz w:val="28"/>
          <w:szCs w:val="28"/>
        </w:rPr>
        <w:t>Avv. Maddalena Palladino</w:t>
      </w:r>
    </w:p>
    <w:p w:rsidR="00313BC7" w:rsidRPr="00EC5066" w:rsidRDefault="00313BC7" w:rsidP="00EC5066">
      <w:pPr>
        <w:spacing w:after="0"/>
        <w:ind w:left="426"/>
        <w:jc w:val="both"/>
        <w:rPr>
          <w:rFonts w:ascii="Times New Roman" w:hAnsi="Times New Roman"/>
          <w:b/>
          <w:sz w:val="28"/>
          <w:szCs w:val="28"/>
        </w:rPr>
      </w:pPr>
    </w:p>
    <w:p w:rsidR="00EC5066" w:rsidRPr="00EC5066" w:rsidRDefault="00EC5066" w:rsidP="00EC5066">
      <w:pPr>
        <w:spacing w:after="0"/>
        <w:ind w:left="426"/>
        <w:jc w:val="both"/>
        <w:rPr>
          <w:rFonts w:ascii="Times New Roman" w:hAnsi="Times New Roman"/>
          <w:b/>
          <w:sz w:val="28"/>
          <w:szCs w:val="28"/>
        </w:rPr>
      </w:pPr>
    </w:p>
    <w:p w:rsidR="007629EC" w:rsidRPr="00EC5066" w:rsidRDefault="007629EC" w:rsidP="00EC50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EC5066">
        <w:rPr>
          <w:rFonts w:ascii="Times New Roman" w:hAnsi="Times New Roman"/>
          <w:b/>
          <w:sz w:val="28"/>
          <w:szCs w:val="28"/>
        </w:rPr>
        <w:t>SIMULAZIONE</w:t>
      </w:r>
    </w:p>
    <w:p w:rsidR="007629EC" w:rsidRPr="00EC5066" w:rsidRDefault="007629EC" w:rsidP="00EC5066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F94CA1" w:rsidRPr="00EC5066" w:rsidRDefault="00F94CA1" w:rsidP="00EC5066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7629EC" w:rsidRPr="00EC5066" w:rsidRDefault="007629EC" w:rsidP="00EC5066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EC5066">
        <w:rPr>
          <w:rFonts w:ascii="Times New Roman" w:hAnsi="Times New Roman"/>
          <w:b/>
          <w:sz w:val="28"/>
          <w:szCs w:val="28"/>
        </w:rPr>
        <w:t>Ruolo e modalità operative della piattaforma</w:t>
      </w:r>
    </w:p>
    <w:p w:rsidR="00CE18DC" w:rsidRPr="00EC5066" w:rsidRDefault="00CE18DC" w:rsidP="00EC5066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EC5066">
        <w:rPr>
          <w:rFonts w:ascii="Times New Roman" w:hAnsi="Times New Roman"/>
          <w:sz w:val="28"/>
          <w:szCs w:val="28"/>
          <w:lang w:val="en-US"/>
        </w:rPr>
        <w:t xml:space="preserve">case history: </w:t>
      </w:r>
      <w:proofErr w:type="spellStart"/>
      <w:r w:rsidRPr="00EC5066">
        <w:rPr>
          <w:rFonts w:ascii="Times New Roman" w:hAnsi="Times New Roman"/>
          <w:sz w:val="28"/>
          <w:szCs w:val="28"/>
          <w:lang w:val="en-US"/>
        </w:rPr>
        <w:t>Finlombarda</w:t>
      </w:r>
      <w:proofErr w:type="spellEnd"/>
      <w:r w:rsidRPr="00EC506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C5066">
        <w:rPr>
          <w:rFonts w:ascii="Times New Roman" w:hAnsi="Times New Roman"/>
          <w:sz w:val="28"/>
          <w:szCs w:val="28"/>
          <w:lang w:val="en-US"/>
        </w:rPr>
        <w:t>S.p.a</w:t>
      </w:r>
      <w:proofErr w:type="spellEnd"/>
      <w:r w:rsidRPr="00EC5066">
        <w:rPr>
          <w:rFonts w:ascii="Times New Roman" w:hAnsi="Times New Roman"/>
          <w:sz w:val="28"/>
          <w:szCs w:val="28"/>
          <w:lang w:val="en-US"/>
        </w:rPr>
        <w:t>.</w:t>
      </w:r>
    </w:p>
    <w:p w:rsidR="00CE18DC" w:rsidRPr="00EC5066" w:rsidRDefault="00CE18DC" w:rsidP="00EC5066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EC5066">
        <w:rPr>
          <w:rFonts w:ascii="Times New Roman" w:hAnsi="Times New Roman"/>
          <w:b/>
          <w:sz w:val="28"/>
          <w:szCs w:val="28"/>
        </w:rPr>
        <w:t>Dott. Francesco Acerbi</w:t>
      </w:r>
    </w:p>
    <w:p w:rsidR="00CE18DC" w:rsidRPr="00EC5066" w:rsidRDefault="00CE18DC" w:rsidP="00EC5066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EC5066">
        <w:rPr>
          <w:rFonts w:ascii="Times New Roman" w:hAnsi="Times New Roman"/>
          <w:b/>
          <w:sz w:val="28"/>
          <w:szCs w:val="28"/>
        </w:rPr>
        <w:t xml:space="preserve">Dott. Francesco </w:t>
      </w:r>
      <w:proofErr w:type="spellStart"/>
      <w:r w:rsidRPr="00EC5066">
        <w:rPr>
          <w:rFonts w:ascii="Times New Roman" w:hAnsi="Times New Roman"/>
          <w:b/>
          <w:sz w:val="28"/>
          <w:szCs w:val="28"/>
        </w:rPr>
        <w:t>Morabito</w:t>
      </w:r>
      <w:proofErr w:type="spellEnd"/>
      <w:r w:rsidRPr="00EC5066">
        <w:rPr>
          <w:rFonts w:ascii="Times New Roman" w:hAnsi="Times New Roman"/>
          <w:b/>
          <w:sz w:val="28"/>
          <w:szCs w:val="28"/>
        </w:rPr>
        <w:t xml:space="preserve"> </w:t>
      </w:r>
    </w:p>
    <w:sectPr w:rsidR="00CE18DC" w:rsidRPr="00EC50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757FF"/>
    <w:multiLevelType w:val="multilevel"/>
    <w:tmpl w:val="299C8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AF74768"/>
    <w:multiLevelType w:val="hybridMultilevel"/>
    <w:tmpl w:val="362A681A"/>
    <w:lvl w:ilvl="0" w:tplc="D12871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0D3EEE"/>
    <w:multiLevelType w:val="hybridMultilevel"/>
    <w:tmpl w:val="0450C7AE"/>
    <w:lvl w:ilvl="0" w:tplc="04100009">
      <w:start w:val="1"/>
      <w:numFmt w:val="bullet"/>
      <w:lvlText w:val=""/>
      <w:lvlJc w:val="left"/>
      <w:pPr>
        <w:ind w:left="31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">
    <w:nsid w:val="7A596F88"/>
    <w:multiLevelType w:val="hybridMultilevel"/>
    <w:tmpl w:val="6D44358C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4D0"/>
    <w:rsid w:val="00012B7F"/>
    <w:rsid w:val="0004107F"/>
    <w:rsid w:val="00042B62"/>
    <w:rsid w:val="000576CB"/>
    <w:rsid w:val="00080C1B"/>
    <w:rsid w:val="00082965"/>
    <w:rsid w:val="00085EB7"/>
    <w:rsid w:val="00086F15"/>
    <w:rsid w:val="00104428"/>
    <w:rsid w:val="0013717E"/>
    <w:rsid w:val="0014462C"/>
    <w:rsid w:val="00147F9A"/>
    <w:rsid w:val="001606B3"/>
    <w:rsid w:val="00183B6D"/>
    <w:rsid w:val="001C1262"/>
    <w:rsid w:val="001D15F2"/>
    <w:rsid w:val="002107D0"/>
    <w:rsid w:val="00222520"/>
    <w:rsid w:val="002233F7"/>
    <w:rsid w:val="0026565E"/>
    <w:rsid w:val="00285E4F"/>
    <w:rsid w:val="002B3D17"/>
    <w:rsid w:val="002D4F94"/>
    <w:rsid w:val="002D7308"/>
    <w:rsid w:val="00313BC7"/>
    <w:rsid w:val="00322C8F"/>
    <w:rsid w:val="00347E29"/>
    <w:rsid w:val="0037148B"/>
    <w:rsid w:val="00383F1F"/>
    <w:rsid w:val="003A602C"/>
    <w:rsid w:val="003B7BB5"/>
    <w:rsid w:val="003F775F"/>
    <w:rsid w:val="00420098"/>
    <w:rsid w:val="00433C8F"/>
    <w:rsid w:val="00454F26"/>
    <w:rsid w:val="00463DB0"/>
    <w:rsid w:val="004939E3"/>
    <w:rsid w:val="004E418A"/>
    <w:rsid w:val="004E591D"/>
    <w:rsid w:val="004E69B4"/>
    <w:rsid w:val="004F36E0"/>
    <w:rsid w:val="00525BF9"/>
    <w:rsid w:val="005278B9"/>
    <w:rsid w:val="00553A34"/>
    <w:rsid w:val="005950B2"/>
    <w:rsid w:val="005A0D2F"/>
    <w:rsid w:val="005A4A85"/>
    <w:rsid w:val="005D1A83"/>
    <w:rsid w:val="005E13C1"/>
    <w:rsid w:val="005F3017"/>
    <w:rsid w:val="0060176E"/>
    <w:rsid w:val="00655A13"/>
    <w:rsid w:val="00686733"/>
    <w:rsid w:val="00690412"/>
    <w:rsid w:val="006A35F4"/>
    <w:rsid w:val="006B2EDA"/>
    <w:rsid w:val="006C1CA1"/>
    <w:rsid w:val="006C413A"/>
    <w:rsid w:val="007044B5"/>
    <w:rsid w:val="007629EC"/>
    <w:rsid w:val="007A7EA0"/>
    <w:rsid w:val="007E4E3F"/>
    <w:rsid w:val="007E7086"/>
    <w:rsid w:val="00806963"/>
    <w:rsid w:val="00812CAD"/>
    <w:rsid w:val="00832A22"/>
    <w:rsid w:val="00835A10"/>
    <w:rsid w:val="00841DA9"/>
    <w:rsid w:val="008735C4"/>
    <w:rsid w:val="008A5B03"/>
    <w:rsid w:val="008B45B8"/>
    <w:rsid w:val="008D68DF"/>
    <w:rsid w:val="008F7D26"/>
    <w:rsid w:val="009100EE"/>
    <w:rsid w:val="00920379"/>
    <w:rsid w:val="00937443"/>
    <w:rsid w:val="009514F7"/>
    <w:rsid w:val="00962F33"/>
    <w:rsid w:val="00967DCC"/>
    <w:rsid w:val="0097771D"/>
    <w:rsid w:val="009863DB"/>
    <w:rsid w:val="0098788E"/>
    <w:rsid w:val="00992FF5"/>
    <w:rsid w:val="009C3626"/>
    <w:rsid w:val="009D779B"/>
    <w:rsid w:val="00A029BF"/>
    <w:rsid w:val="00A056C6"/>
    <w:rsid w:val="00A12863"/>
    <w:rsid w:val="00A151A3"/>
    <w:rsid w:val="00A224A9"/>
    <w:rsid w:val="00A27219"/>
    <w:rsid w:val="00A27595"/>
    <w:rsid w:val="00A558F4"/>
    <w:rsid w:val="00A6473B"/>
    <w:rsid w:val="00A723FD"/>
    <w:rsid w:val="00A966E0"/>
    <w:rsid w:val="00AB5F5B"/>
    <w:rsid w:val="00AE2335"/>
    <w:rsid w:val="00AF2745"/>
    <w:rsid w:val="00AF4AC6"/>
    <w:rsid w:val="00B25C09"/>
    <w:rsid w:val="00B563A1"/>
    <w:rsid w:val="00B63F13"/>
    <w:rsid w:val="00B87448"/>
    <w:rsid w:val="00BB4BEC"/>
    <w:rsid w:val="00BD47B8"/>
    <w:rsid w:val="00BF5BCA"/>
    <w:rsid w:val="00C131F9"/>
    <w:rsid w:val="00C41552"/>
    <w:rsid w:val="00C917A1"/>
    <w:rsid w:val="00CC3776"/>
    <w:rsid w:val="00CC52F5"/>
    <w:rsid w:val="00CE18DC"/>
    <w:rsid w:val="00D62805"/>
    <w:rsid w:val="00D872D1"/>
    <w:rsid w:val="00DE6D39"/>
    <w:rsid w:val="00DF4D6B"/>
    <w:rsid w:val="00DF7463"/>
    <w:rsid w:val="00E0420B"/>
    <w:rsid w:val="00E451CD"/>
    <w:rsid w:val="00E51022"/>
    <w:rsid w:val="00E53122"/>
    <w:rsid w:val="00E964D0"/>
    <w:rsid w:val="00EB2958"/>
    <w:rsid w:val="00EC2B92"/>
    <w:rsid w:val="00EC5066"/>
    <w:rsid w:val="00EC7BA6"/>
    <w:rsid w:val="00F23D6A"/>
    <w:rsid w:val="00F353D4"/>
    <w:rsid w:val="00F94CA1"/>
    <w:rsid w:val="00FE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107D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7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7D2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656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107D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7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7D2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65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ynergiaformazione.it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synergiaconsulting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ynergiaforma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A6FD4-1107-47BD-9E02-ED4F8DDA8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Sy7ergia</dc:creator>
  <cp:lastModifiedBy>Armanda Moroni</cp:lastModifiedBy>
  <cp:revision>4</cp:revision>
  <cp:lastPrinted>2014-05-23T09:17:00Z</cp:lastPrinted>
  <dcterms:created xsi:type="dcterms:W3CDTF">2014-10-03T10:02:00Z</dcterms:created>
  <dcterms:modified xsi:type="dcterms:W3CDTF">2014-10-03T10:35:00Z</dcterms:modified>
</cp:coreProperties>
</file>